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D50FF" w:rsidRPr="003D50FF" w:rsidRDefault="003D50FF" w:rsidP="003D50F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Н</w:t>
      </w:r>
      <w:r w:rsidRPr="003D50FF">
        <w:rPr>
          <w:b/>
          <w:bCs/>
          <w:color w:val="333333"/>
          <w:sz w:val="28"/>
          <w:szCs w:val="28"/>
        </w:rPr>
        <w:t xml:space="preserve">овые правила выплаты пенсий по случаю потери кормильца </w:t>
      </w:r>
    </w:p>
    <w:bookmarkEnd w:id="0"/>
    <w:p w:rsidR="003D50FF" w:rsidRPr="003D50FF" w:rsidRDefault="003D50FF" w:rsidP="003D50F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D50FF">
        <w:rPr>
          <w:color w:val="000000"/>
          <w:sz w:val="28"/>
          <w:szCs w:val="28"/>
        </w:rPr>
        <w:t> </w:t>
      </w:r>
      <w:r w:rsidRPr="003D50FF">
        <w:rPr>
          <w:color w:val="FFFFFF"/>
          <w:sz w:val="28"/>
          <w:szCs w:val="28"/>
        </w:rPr>
        <w:t>Текст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Вступил в силу Федеральный закон от 01.05.2022 № 136-ФЗ, устанавливающий новые правила выплаты пенсий по случаю потери кормильца лицам 18 лет и старше, закончившим обучение в школе.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Ранее после окончания учебы, выплата пенсии по потере кормильца детям, достигшим 18 лет, прекращалась на летний период и возобновлялась в том случае, если они поступали на очное обучение. При этом возобновление выплаты пенсии по случаю потери кормильца производилось после того, как в пенсионный фонд предоставлялась справка с нового места учебы.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В соответствии с новым федеральным законом выплата пенсии по потере кормильца продлевается до 1 сентября автоматически, при наличии в материалах пенсионного дела справки о периоде обучения в школе.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Впоследствии, если получателем пенсии будет подтверждено поступление на очную форму обучения в образовательную организацию, выплата продолжится до окончания учебы, но не дольше чем до достижения возраста 23-х лет.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Кроме того, упрощается порядок назначения страховой пенсии по случаю потери кормильца в отношении детей умершего кормильца, которые достигли возраста 18 лет и очно обучаются в образовательных организациях.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Для назначения указанной пенсии иждивение таких детей теперь предполагается и не требует доказательств до окончания ими обучения, но не дольше чем до достижения 23 лет, при условии, что на день смерти кормильца они не осуществляли работу или иную деятельность, в период которой они подлежат обязательному пенсионному страхованию.</w:t>
      </w:r>
    </w:p>
    <w:p w:rsidR="00E82074" w:rsidRDefault="00E82074" w:rsidP="003D50F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3D50FF" w:rsidRDefault="003D50FF" w:rsidP="003D50F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3D50FF" w:rsidRDefault="00F95712" w:rsidP="003D50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50FF">
        <w:rPr>
          <w:sz w:val="28"/>
          <w:szCs w:val="28"/>
        </w:rPr>
        <w:t>Заместитель</w:t>
      </w:r>
      <w:r w:rsidR="000B41FE" w:rsidRPr="003D50FF">
        <w:rPr>
          <w:sz w:val="28"/>
          <w:szCs w:val="28"/>
        </w:rPr>
        <w:t xml:space="preserve"> прокурора района</w:t>
      </w:r>
    </w:p>
    <w:p w:rsidR="00071F57" w:rsidRPr="003D50FF" w:rsidRDefault="00071F57" w:rsidP="003D50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3D50FF" w:rsidRDefault="000B41FE" w:rsidP="003D50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50FF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3D50FF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2AA5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2022-06-22T11:36:00Z</cp:lastPrinted>
  <dcterms:created xsi:type="dcterms:W3CDTF">2022-06-29T15:37:00Z</dcterms:created>
  <dcterms:modified xsi:type="dcterms:W3CDTF">2022-06-29T15:37:00Z</dcterms:modified>
</cp:coreProperties>
</file>